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3C7A" w:rsidRDefault="004D3C7A">
      <w:pPr>
        <w:rPr>
          <w:b/>
        </w:rPr>
      </w:pPr>
      <w:r>
        <w:rPr>
          <w:b/>
        </w:rPr>
        <w:t>Inclusivity in Football Workshop: Additional information</w:t>
      </w:r>
    </w:p>
    <w:p w:rsidR="004D3C7A" w:rsidRDefault="004D3C7A">
      <w:pPr>
        <w:rPr>
          <w:b/>
        </w:rPr>
      </w:pPr>
    </w:p>
    <w:p w:rsidR="004D3C7A" w:rsidRDefault="004D3C7A">
      <w:pPr>
        <w:rPr>
          <w:b/>
        </w:rPr>
      </w:pPr>
    </w:p>
    <w:p w:rsidR="00D95199" w:rsidRPr="008B2639" w:rsidRDefault="008B2639">
      <w:pPr>
        <w:rPr>
          <w:b/>
        </w:rPr>
      </w:pPr>
      <w:r w:rsidRPr="008B2639">
        <w:rPr>
          <w:b/>
        </w:rPr>
        <w:t>Different Types of Neurodiversity</w:t>
      </w:r>
    </w:p>
    <w:p w:rsidR="008B2639" w:rsidRPr="008B2639" w:rsidRDefault="008B2639" w:rsidP="008B2639">
      <w:pPr>
        <w:spacing w:after="0" w:line="240" w:lineRule="auto"/>
      </w:pPr>
      <w:r w:rsidRPr="008B2639">
        <w:rPr>
          <w:bCs/>
        </w:rPr>
        <w:t>ASD – Autistic Spectrum Disorder.  This is also sometimes referred to as ASC, AS, Autism.  You may also have heard of Asperger's Syndrome which doesn't tend to be used any more.  </w:t>
      </w:r>
    </w:p>
    <w:p w:rsidR="008B2639" w:rsidRPr="008B2639" w:rsidRDefault="008B2639" w:rsidP="008B2639">
      <w:pPr>
        <w:spacing w:after="0" w:line="240" w:lineRule="auto"/>
      </w:pPr>
      <w:r w:rsidRPr="008B2639">
        <w:rPr>
          <w:bCs/>
        </w:rPr>
        <w:t xml:space="preserve">ND – </w:t>
      </w:r>
      <w:proofErr w:type="spellStart"/>
      <w:r w:rsidRPr="008B2639">
        <w:rPr>
          <w:bCs/>
        </w:rPr>
        <w:t>Neurodiverse</w:t>
      </w:r>
      <w:proofErr w:type="spellEnd"/>
      <w:r w:rsidRPr="008B2639">
        <w:rPr>
          <w:bCs/>
        </w:rPr>
        <w:t xml:space="preserve"> or </w:t>
      </w:r>
      <w:proofErr w:type="spellStart"/>
      <w:r w:rsidRPr="008B2639">
        <w:rPr>
          <w:bCs/>
        </w:rPr>
        <w:t>Neurodivergent</w:t>
      </w:r>
      <w:proofErr w:type="spellEnd"/>
      <w:r w:rsidRPr="008B2639">
        <w:rPr>
          <w:bCs/>
        </w:rPr>
        <w:t>.</w:t>
      </w:r>
    </w:p>
    <w:p w:rsidR="008B2639" w:rsidRPr="008B2639" w:rsidRDefault="008B2639" w:rsidP="008B2639">
      <w:pPr>
        <w:spacing w:after="0" w:line="240" w:lineRule="auto"/>
      </w:pPr>
      <w:proofErr w:type="spellStart"/>
      <w:r w:rsidRPr="008B2639">
        <w:rPr>
          <w:bCs/>
        </w:rPr>
        <w:t>SpLD</w:t>
      </w:r>
      <w:proofErr w:type="spellEnd"/>
      <w:r w:rsidRPr="008B2639">
        <w:rPr>
          <w:bCs/>
        </w:rPr>
        <w:t xml:space="preserve"> – Specific Learning Disability.  This covers a range of conditions including Dyslexia, Dyspraxia, Dyscalculia, </w:t>
      </w:r>
      <w:proofErr w:type="gramStart"/>
      <w:r w:rsidRPr="008B2639">
        <w:rPr>
          <w:bCs/>
        </w:rPr>
        <w:t>Dysgraphia</w:t>
      </w:r>
      <w:proofErr w:type="gramEnd"/>
    </w:p>
    <w:p w:rsidR="008B2639" w:rsidRPr="008B2639" w:rsidRDefault="008B2639" w:rsidP="008B2639">
      <w:pPr>
        <w:spacing w:after="0" w:line="240" w:lineRule="auto"/>
      </w:pPr>
      <w:r w:rsidRPr="008B2639">
        <w:rPr>
          <w:bCs/>
        </w:rPr>
        <w:t>SPD – Sensory Processing Disorder</w:t>
      </w:r>
    </w:p>
    <w:p w:rsidR="008B2639" w:rsidRPr="008B2639" w:rsidRDefault="008B2639" w:rsidP="008B2639">
      <w:pPr>
        <w:spacing w:after="0" w:line="240" w:lineRule="auto"/>
      </w:pPr>
      <w:r w:rsidRPr="008B2639">
        <w:rPr>
          <w:bCs/>
        </w:rPr>
        <w:t>ADHD – Attention Deficit Hyperactivity Disorder.  Also referred to as ADD.</w:t>
      </w:r>
    </w:p>
    <w:p w:rsidR="008B2639" w:rsidRPr="008B2639" w:rsidRDefault="008B2639" w:rsidP="008B2639">
      <w:pPr>
        <w:spacing w:after="0" w:line="240" w:lineRule="auto"/>
      </w:pPr>
      <w:r w:rsidRPr="008B2639">
        <w:rPr>
          <w:bCs/>
        </w:rPr>
        <w:t>ODD – Oppositional Defiant Disorder</w:t>
      </w:r>
    </w:p>
    <w:p w:rsidR="008B2639" w:rsidRPr="008B2639" w:rsidRDefault="008B2639" w:rsidP="008B2639">
      <w:pPr>
        <w:spacing w:after="0" w:line="240" w:lineRule="auto"/>
      </w:pPr>
      <w:r w:rsidRPr="008B2639">
        <w:rPr>
          <w:bCs/>
        </w:rPr>
        <w:t>LD – Learning Disability/Difficulty</w:t>
      </w:r>
    </w:p>
    <w:p w:rsidR="008B2639" w:rsidRPr="008B2639" w:rsidRDefault="008B2639" w:rsidP="008B2639">
      <w:pPr>
        <w:spacing w:after="0" w:line="240" w:lineRule="auto"/>
      </w:pPr>
      <w:r w:rsidRPr="008B2639">
        <w:rPr>
          <w:bCs/>
        </w:rPr>
        <w:t>GDD – Global Developmental Delay</w:t>
      </w:r>
    </w:p>
    <w:p w:rsidR="008B2639" w:rsidRPr="008B2639" w:rsidRDefault="008B2639" w:rsidP="008B2639">
      <w:pPr>
        <w:spacing w:after="0" w:line="240" w:lineRule="auto"/>
      </w:pPr>
      <w:r w:rsidRPr="008B2639">
        <w:rPr>
          <w:bCs/>
        </w:rPr>
        <w:t>OCD – Obsessive Compulsive Disorder</w:t>
      </w:r>
    </w:p>
    <w:p w:rsidR="008B2639" w:rsidRPr="008B2639" w:rsidRDefault="008B2639" w:rsidP="008B2639">
      <w:pPr>
        <w:spacing w:after="0" w:line="240" w:lineRule="auto"/>
      </w:pPr>
      <w:r w:rsidRPr="008B2639">
        <w:rPr>
          <w:bCs/>
        </w:rPr>
        <w:t>PMLD – Profound and Multiple Learning Disability</w:t>
      </w:r>
    </w:p>
    <w:p w:rsidR="008B2639" w:rsidRPr="008B2639" w:rsidRDefault="008B2639" w:rsidP="008B2639">
      <w:pPr>
        <w:spacing w:after="0" w:line="240" w:lineRule="auto"/>
      </w:pPr>
      <w:r w:rsidRPr="008B2639">
        <w:rPr>
          <w:bCs/>
        </w:rPr>
        <w:t xml:space="preserve">SEN – Special Educational </w:t>
      </w:r>
      <w:proofErr w:type="gramStart"/>
      <w:r w:rsidRPr="008B2639">
        <w:rPr>
          <w:bCs/>
        </w:rPr>
        <w:t>Needs</w:t>
      </w:r>
      <w:proofErr w:type="gramEnd"/>
      <w:r w:rsidRPr="008B2639">
        <w:rPr>
          <w:bCs/>
        </w:rPr>
        <w:t xml:space="preserve"> although this is currently being phased out in school</w:t>
      </w:r>
    </w:p>
    <w:p w:rsidR="008B2639" w:rsidRDefault="008B2639" w:rsidP="008B2639">
      <w:pPr>
        <w:spacing w:after="0" w:line="240" w:lineRule="auto"/>
        <w:rPr>
          <w:bCs/>
        </w:rPr>
      </w:pPr>
      <w:r w:rsidRPr="008B2639">
        <w:rPr>
          <w:bCs/>
        </w:rPr>
        <w:t>ALN – Additional Learning Needs</w:t>
      </w:r>
    </w:p>
    <w:p w:rsidR="008B2639" w:rsidRDefault="008B2639" w:rsidP="008B2639">
      <w:pPr>
        <w:spacing w:after="0" w:line="240" w:lineRule="auto"/>
        <w:rPr>
          <w:bCs/>
        </w:rPr>
      </w:pPr>
    </w:p>
    <w:p w:rsidR="008B2639" w:rsidRDefault="008B2639" w:rsidP="008B2639">
      <w:pPr>
        <w:spacing w:after="0" w:line="240" w:lineRule="auto"/>
        <w:rPr>
          <w:b/>
          <w:bCs/>
        </w:rPr>
      </w:pPr>
    </w:p>
    <w:p w:rsidR="008B2639" w:rsidRDefault="008B2639" w:rsidP="008B2639">
      <w:pPr>
        <w:spacing w:after="0" w:line="240" w:lineRule="auto"/>
        <w:rPr>
          <w:b/>
          <w:bCs/>
        </w:rPr>
      </w:pPr>
    </w:p>
    <w:p w:rsidR="008B2639" w:rsidRPr="008B2639" w:rsidRDefault="008B2639" w:rsidP="008B2639">
      <w:pPr>
        <w:spacing w:after="0" w:line="240" w:lineRule="auto"/>
        <w:rPr>
          <w:b/>
        </w:rPr>
      </w:pPr>
      <w:r w:rsidRPr="008B2639">
        <w:rPr>
          <w:b/>
          <w:bCs/>
        </w:rPr>
        <w:t xml:space="preserve">But </w:t>
      </w:r>
      <w:proofErr w:type="gramStart"/>
      <w:r w:rsidRPr="008B2639">
        <w:rPr>
          <w:b/>
          <w:bCs/>
        </w:rPr>
        <w:t>That’s</w:t>
      </w:r>
      <w:proofErr w:type="gramEnd"/>
      <w:r w:rsidRPr="008B2639">
        <w:rPr>
          <w:b/>
          <w:bCs/>
        </w:rPr>
        <w:t xml:space="preserve"> Not All</w:t>
      </w:r>
    </w:p>
    <w:p w:rsidR="008B2639" w:rsidRPr="008B2639" w:rsidRDefault="004D3C7A" w:rsidP="008B2639">
      <w:r>
        <w:rPr>
          <w:bCs/>
        </w:rPr>
        <w:t>E</w:t>
      </w:r>
      <w:r w:rsidR="008B2639" w:rsidRPr="008B2639">
        <w:rPr>
          <w:bCs/>
        </w:rPr>
        <w:t>xplain the iceberg model in that for children with additional needs the things we often see are these kinds of elements.  We see the more challenging types of behaviour, a child crying or having a meltdown, a child refusing to take part, a child bouncing up and down or arm flapping.  But what we often can’t see is everything going on under the surface.  Many children with ALN have a lot of other hidden challenges relating to sensory processing difficulties, anxiety, lack of sleep, difficulties understanding certain communication methods, processing difficulties and the list could go on and on.  So what this is really demonstrating is that when a child has a specific label such as ADHD or ASD, it is important to not just see the label and assume we know what is going on for that child.  It’s far more important to see the child for who they are and to look at the whole picture.  So for an autistic child, autism is one element of who they are.  It’s a large element but there is a lot more to them than just that.  If we just focus on that one element we are missing all these other struggles, but also missing all their unique strengths and abilities.</w:t>
      </w:r>
    </w:p>
    <w:p w:rsidR="008B2639" w:rsidRDefault="008B2639"/>
    <w:p w:rsidR="008B2639" w:rsidRDefault="004D3C7A">
      <w:pPr>
        <w:rPr>
          <w:b/>
        </w:rPr>
      </w:pPr>
      <w:r>
        <w:rPr>
          <w:b/>
        </w:rPr>
        <w:t xml:space="preserve">Autism Video Link: </w:t>
      </w:r>
      <w:hyperlink r:id="rId5" w:history="1">
        <w:r w:rsidRPr="001C509D">
          <w:rPr>
            <w:rStyle w:val="Hyperlink"/>
            <w:b/>
          </w:rPr>
          <w:t>https://www.youtube.com/watch?v=RbwRrVw-CRo</w:t>
        </w:r>
      </w:hyperlink>
      <w:r>
        <w:rPr>
          <w:b/>
        </w:rPr>
        <w:t xml:space="preserve"> </w:t>
      </w:r>
    </w:p>
    <w:p w:rsidR="004D3C7A" w:rsidRDefault="004D3C7A">
      <w:pPr>
        <w:rPr>
          <w:b/>
        </w:rPr>
      </w:pPr>
      <w:r>
        <w:rPr>
          <w:b/>
        </w:rPr>
        <w:t xml:space="preserve">ADHD Video Link: </w:t>
      </w:r>
      <w:hyperlink r:id="rId6" w:history="1">
        <w:r w:rsidRPr="001C509D">
          <w:rPr>
            <w:rStyle w:val="Hyperlink"/>
            <w:b/>
          </w:rPr>
          <w:t>https://www.youtube.com/watch?v=Hl7Ro1PUJmE</w:t>
        </w:r>
      </w:hyperlink>
      <w:r>
        <w:rPr>
          <w:b/>
        </w:rPr>
        <w:t xml:space="preserve"> </w:t>
      </w:r>
    </w:p>
    <w:p w:rsidR="004D3C7A" w:rsidRDefault="004D3C7A">
      <w:pPr>
        <w:rPr>
          <w:b/>
        </w:rPr>
      </w:pPr>
      <w:r>
        <w:rPr>
          <w:b/>
        </w:rPr>
        <w:t xml:space="preserve">Global Developmental Delay Video Link: </w:t>
      </w:r>
      <w:hyperlink r:id="rId7" w:history="1">
        <w:r w:rsidRPr="001C509D">
          <w:rPr>
            <w:rStyle w:val="Hyperlink"/>
            <w:b/>
          </w:rPr>
          <w:t>https://www.youtube.com/watch?v=iR7BVh8KPF8</w:t>
        </w:r>
      </w:hyperlink>
      <w:r>
        <w:rPr>
          <w:b/>
        </w:rPr>
        <w:t xml:space="preserve"> </w:t>
      </w:r>
    </w:p>
    <w:p w:rsidR="008B2639" w:rsidRDefault="008B2639">
      <w:pPr>
        <w:rPr>
          <w:b/>
        </w:rPr>
      </w:pPr>
    </w:p>
    <w:p w:rsidR="008B2639" w:rsidRDefault="008B2639">
      <w:pPr>
        <w:rPr>
          <w:b/>
        </w:rPr>
      </w:pPr>
    </w:p>
    <w:p w:rsidR="008B2639" w:rsidRDefault="008B2639">
      <w:pPr>
        <w:rPr>
          <w:b/>
        </w:rPr>
      </w:pPr>
    </w:p>
    <w:p w:rsidR="008B2639" w:rsidRDefault="008B2639">
      <w:pPr>
        <w:rPr>
          <w:b/>
        </w:rPr>
      </w:pPr>
    </w:p>
    <w:p w:rsidR="008B2639" w:rsidRDefault="008B2639">
      <w:pPr>
        <w:rPr>
          <w:b/>
        </w:rPr>
      </w:pPr>
      <w:r>
        <w:rPr>
          <w:b/>
        </w:rPr>
        <w:lastRenderedPageBreak/>
        <w:t>Social &amp; Communication</w:t>
      </w:r>
    </w:p>
    <w:p w:rsidR="008B2639" w:rsidRPr="008B2639" w:rsidRDefault="008B2639" w:rsidP="008B2639">
      <w:r w:rsidRPr="008B2639">
        <w:t xml:space="preserve">Talk about difficulties in understanding social cues, some children finding it difficult to follow a conversation, use of idioms (IDIOM’S QUIZ) and sarcasm, use of language that doesn’t explicitly mean what it says (sick, bad, wicked, cool).  Shouting can be difficult for some children as they assume that when they are being shouted at that they’ve done something wrong.  Confusion over having their name called and not understanding what that means.  </w:t>
      </w:r>
    </w:p>
    <w:p w:rsidR="008B2639" w:rsidRPr="008B2639" w:rsidRDefault="008B2639" w:rsidP="008B2639">
      <w:r w:rsidRPr="008B2639">
        <w:t>Talk about how many children with additional needs need extra time to process information, often around 9 or 10 seconds.  For many children they can’t hold too much information at one time so giving them a list of instructions could be too challenging and likely lead to completing the task incorrectly or only completing certain parts of the task</w:t>
      </w:r>
    </w:p>
    <w:p w:rsidR="008B2639" w:rsidRPr="008B2639" w:rsidRDefault="008B2639" w:rsidP="008B2639">
      <w:pPr>
        <w:rPr>
          <w:b/>
        </w:rPr>
      </w:pPr>
      <w:r w:rsidRPr="008B2639">
        <w:rPr>
          <w:b/>
        </w:rPr>
        <w:t>1. Barking up the wrong tree. A dog is barking up at a tree or you yourself are barking up a tree. To make the wrong choice or blame a person that is innocent. The teacher thought I had sweets in my pocket but he was barking up the wrong tree, it was George.</w:t>
      </w:r>
    </w:p>
    <w:p w:rsidR="008B2639" w:rsidRPr="008B2639" w:rsidRDefault="008B2639" w:rsidP="008B2639">
      <w:pPr>
        <w:rPr>
          <w:b/>
        </w:rPr>
      </w:pPr>
      <w:r w:rsidRPr="008B2639">
        <w:rPr>
          <w:b/>
        </w:rPr>
        <w:t>2. Call it a day. To call today a day. Stop working for the day or finish what you are doing on that particular day. We’ve worked on this garden for six hours now, so we’ll call it a day.</w:t>
      </w:r>
    </w:p>
    <w:p w:rsidR="008B2639" w:rsidRPr="008B2639" w:rsidRDefault="008B2639" w:rsidP="008B2639">
      <w:pPr>
        <w:rPr>
          <w:b/>
        </w:rPr>
      </w:pPr>
      <w:r w:rsidRPr="008B2639">
        <w:rPr>
          <w:b/>
        </w:rPr>
        <w:t>3. Go the extra mile. Keep going one more mile. To do more than is expected of you. She went the extra mile, I only expected her clean the kitchen but she cleaned the bathroom as well.</w:t>
      </w:r>
    </w:p>
    <w:p w:rsidR="008B2639" w:rsidRPr="008B2639" w:rsidRDefault="008B2639" w:rsidP="008B2639">
      <w:pPr>
        <w:rPr>
          <w:b/>
        </w:rPr>
      </w:pPr>
      <w:r w:rsidRPr="008B2639">
        <w:rPr>
          <w:b/>
        </w:rPr>
        <w:t>4. Keep your eye on the ball. Keep watching the ball at all times in case it hits you. Concentrate on what you are doing or what is happening otherwise things could turn out bad. “It’s fun to be going out and having a good time with your friends; but keep your eye on the ball.  Your exams start next week.”</w:t>
      </w:r>
    </w:p>
    <w:p w:rsidR="008B2639" w:rsidRPr="008B2639" w:rsidRDefault="008B2639" w:rsidP="008B2639">
      <w:pPr>
        <w:rPr>
          <w:b/>
        </w:rPr>
      </w:pPr>
      <w:r w:rsidRPr="008B2639">
        <w:rPr>
          <w:b/>
        </w:rPr>
        <w:t xml:space="preserve">5. </w:t>
      </w:r>
      <w:proofErr w:type="gramStart"/>
      <w:r w:rsidRPr="008B2639">
        <w:rPr>
          <w:b/>
        </w:rPr>
        <w:t>Like</w:t>
      </w:r>
      <w:proofErr w:type="gramEnd"/>
      <w:r w:rsidRPr="008B2639">
        <w:rPr>
          <w:b/>
        </w:rPr>
        <w:t xml:space="preserve"> a fish out of water. Think of a fish that is struggling to breathe out of the water. Being in a situation or environment that is new or difficult to handle and therefore struggling. “</w:t>
      </w:r>
      <w:proofErr w:type="gramStart"/>
      <w:r w:rsidRPr="008B2639">
        <w:rPr>
          <w:b/>
        </w:rPr>
        <w:t>she</w:t>
      </w:r>
      <w:proofErr w:type="gramEnd"/>
      <w:r w:rsidRPr="008B2639">
        <w:rPr>
          <w:b/>
        </w:rPr>
        <w:t xml:space="preserve"> looks like a fish out of water.” “It’s her first day in this job.”</w:t>
      </w:r>
    </w:p>
    <w:p w:rsidR="008B2639" w:rsidRPr="008B2639" w:rsidRDefault="008B2639" w:rsidP="008B2639">
      <w:pPr>
        <w:rPr>
          <w:b/>
        </w:rPr>
      </w:pPr>
      <w:r w:rsidRPr="008B2639">
        <w:rPr>
          <w:b/>
        </w:rPr>
        <w:t>6. Pull your socks up!</w:t>
      </w:r>
    </w:p>
    <w:p w:rsidR="008B2639" w:rsidRPr="008B2639" w:rsidRDefault="008B2639" w:rsidP="008B2639">
      <w:pPr>
        <w:rPr>
          <w:b/>
        </w:rPr>
      </w:pPr>
      <w:r w:rsidRPr="008B2639">
        <w:rPr>
          <w:b/>
        </w:rPr>
        <w:t>7. Raining cats and dogs!</w:t>
      </w:r>
    </w:p>
    <w:p w:rsidR="008B2639" w:rsidRPr="008B2639" w:rsidRDefault="008B2639" w:rsidP="008B2639">
      <w:pPr>
        <w:rPr>
          <w:b/>
        </w:rPr>
      </w:pPr>
      <w:r w:rsidRPr="008B2639">
        <w:rPr>
          <w:b/>
        </w:rPr>
        <w:t>8. Let’s toast the winning team!</w:t>
      </w:r>
    </w:p>
    <w:p w:rsidR="008B2639" w:rsidRPr="008B2639" w:rsidRDefault="008B2639" w:rsidP="008B2639">
      <w:pPr>
        <w:rPr>
          <w:b/>
        </w:rPr>
      </w:pPr>
      <w:r w:rsidRPr="008B2639">
        <w:rPr>
          <w:b/>
        </w:rPr>
        <w:t>9. Go straight ahead at the roundabout!</w:t>
      </w:r>
    </w:p>
    <w:p w:rsidR="008B2639" w:rsidRPr="008B2639" w:rsidRDefault="008B2639" w:rsidP="008B2639">
      <w:pPr>
        <w:rPr>
          <w:b/>
        </w:rPr>
      </w:pPr>
      <w:r w:rsidRPr="008B2639">
        <w:rPr>
          <w:b/>
        </w:rPr>
        <w:t>10.  I’m all ears!</w:t>
      </w:r>
    </w:p>
    <w:p w:rsidR="008B2639" w:rsidRDefault="008B2639">
      <w:pPr>
        <w:rPr>
          <w:b/>
        </w:rPr>
      </w:pPr>
    </w:p>
    <w:p w:rsidR="008B2639" w:rsidRDefault="008B2639">
      <w:pPr>
        <w:rPr>
          <w:b/>
        </w:rPr>
      </w:pPr>
    </w:p>
    <w:p w:rsidR="008B2639" w:rsidRDefault="008B2639">
      <w:pPr>
        <w:rPr>
          <w:b/>
        </w:rPr>
      </w:pPr>
    </w:p>
    <w:p w:rsidR="008B2639" w:rsidRDefault="008B2639">
      <w:pPr>
        <w:rPr>
          <w:b/>
        </w:rPr>
      </w:pPr>
    </w:p>
    <w:p w:rsidR="008B2639" w:rsidRDefault="008B2639">
      <w:pPr>
        <w:rPr>
          <w:b/>
        </w:rPr>
      </w:pPr>
    </w:p>
    <w:p w:rsidR="008B2639" w:rsidRDefault="008B2639">
      <w:pPr>
        <w:rPr>
          <w:b/>
        </w:rPr>
      </w:pPr>
    </w:p>
    <w:p w:rsidR="008B2639" w:rsidRDefault="008B2639">
      <w:pPr>
        <w:rPr>
          <w:b/>
        </w:rPr>
      </w:pPr>
    </w:p>
    <w:p w:rsidR="008B2639" w:rsidRDefault="008B2639">
      <w:pPr>
        <w:rPr>
          <w:b/>
        </w:rPr>
      </w:pPr>
    </w:p>
    <w:p w:rsidR="008B2639" w:rsidRDefault="008B2639">
      <w:pPr>
        <w:rPr>
          <w:b/>
        </w:rPr>
      </w:pPr>
      <w:r>
        <w:rPr>
          <w:b/>
        </w:rPr>
        <w:lastRenderedPageBreak/>
        <w:t>Sensory Processing Difficulties</w:t>
      </w:r>
    </w:p>
    <w:p w:rsidR="004D3C7A" w:rsidRDefault="004D3C7A">
      <w:pPr>
        <w:rPr>
          <w:b/>
        </w:rPr>
      </w:pPr>
      <w:r>
        <w:rPr>
          <w:b/>
        </w:rPr>
        <w:t xml:space="preserve">Too Much Information Video Link: </w:t>
      </w:r>
      <w:hyperlink r:id="rId8" w:history="1">
        <w:r w:rsidRPr="001C509D">
          <w:rPr>
            <w:rStyle w:val="Hyperlink"/>
            <w:b/>
          </w:rPr>
          <w:t>https://www.youtube.com/watch?v=aPknwW8mPAM</w:t>
        </w:r>
      </w:hyperlink>
      <w:r>
        <w:rPr>
          <w:b/>
        </w:rPr>
        <w:t xml:space="preserve"> </w:t>
      </w:r>
    </w:p>
    <w:p w:rsidR="008B2639" w:rsidRPr="008B2639" w:rsidRDefault="008B2639" w:rsidP="008B2639">
      <w:r w:rsidRPr="008B2639">
        <w:t>So as you can see from this video, for those with sensory processing difficulties, these can be really tricky and lead to meltdowns or shutdowns.  The children may be hypersensitive meaning that their senses are more easily stimulated or they may be hyposensitive meaning that they need extra sensory input.  They may be sensitive to one of their senses or multiple and it is important to realise that we have more than just the 5 that we usually think about when we talk about senses.  Our senses include:</w:t>
      </w:r>
    </w:p>
    <w:p w:rsidR="008B2639" w:rsidRPr="008B2639" w:rsidRDefault="008B2639" w:rsidP="008B2639">
      <w:r w:rsidRPr="008B2639">
        <w:t>Olfactory – Smell</w:t>
      </w:r>
    </w:p>
    <w:p w:rsidR="008B2639" w:rsidRPr="008B2639" w:rsidRDefault="008B2639" w:rsidP="008B2639">
      <w:pPr>
        <w:tabs>
          <w:tab w:val="left" w:pos="2175"/>
        </w:tabs>
      </w:pPr>
      <w:r w:rsidRPr="008B2639">
        <w:t>Auditory – Hearing</w:t>
      </w:r>
      <w:r w:rsidRPr="008B2639">
        <w:tab/>
      </w:r>
    </w:p>
    <w:p w:rsidR="008B2639" w:rsidRPr="008B2639" w:rsidRDefault="008B2639" w:rsidP="008B2639">
      <w:r w:rsidRPr="008B2639">
        <w:t>Tactile – Touch</w:t>
      </w:r>
    </w:p>
    <w:p w:rsidR="008B2639" w:rsidRPr="008B2639" w:rsidRDefault="008B2639" w:rsidP="008B2639">
      <w:r w:rsidRPr="008B2639">
        <w:t>Visual – Seeing</w:t>
      </w:r>
    </w:p>
    <w:p w:rsidR="008B2639" w:rsidRPr="008B2639" w:rsidRDefault="008B2639" w:rsidP="008B2639">
      <w:r w:rsidRPr="008B2639">
        <w:t>Gustatory – Taste</w:t>
      </w:r>
    </w:p>
    <w:p w:rsidR="008B2639" w:rsidRPr="008B2639" w:rsidRDefault="008B2639" w:rsidP="008B2639">
      <w:r w:rsidRPr="008B2639">
        <w:t>Vestibular – Movement</w:t>
      </w:r>
    </w:p>
    <w:p w:rsidR="008B2639" w:rsidRPr="008B2639" w:rsidRDefault="008B2639" w:rsidP="008B2639">
      <w:r w:rsidRPr="008B2639">
        <w:t>Proprioception – Body Awareness</w:t>
      </w:r>
    </w:p>
    <w:p w:rsidR="008B2639" w:rsidRPr="008B2639" w:rsidRDefault="008B2639" w:rsidP="008B2639">
      <w:proofErr w:type="spellStart"/>
      <w:r w:rsidRPr="008B2639">
        <w:t>Interoception</w:t>
      </w:r>
      <w:proofErr w:type="spellEnd"/>
      <w:r w:rsidRPr="008B2639">
        <w:t xml:space="preserve"> – Internal Body Sensations</w:t>
      </w:r>
    </w:p>
    <w:p w:rsidR="008B2639" w:rsidRDefault="008B2639" w:rsidP="008B2639">
      <w:r w:rsidRPr="008B2639">
        <w:t xml:space="preserve">All of which could play a role when playing football. </w:t>
      </w:r>
    </w:p>
    <w:p w:rsidR="008B2639" w:rsidRDefault="008B2639" w:rsidP="008B2639"/>
    <w:p w:rsidR="008B2639" w:rsidRDefault="008B2639" w:rsidP="008B2639"/>
    <w:p w:rsidR="008B2639" w:rsidRPr="004D3C7A" w:rsidRDefault="008B2639" w:rsidP="008B2639">
      <w:pPr>
        <w:rPr>
          <w:b/>
        </w:rPr>
      </w:pPr>
      <w:r w:rsidRPr="004D3C7A">
        <w:rPr>
          <w:b/>
        </w:rPr>
        <w:t>Emotional Regulation</w:t>
      </w:r>
    </w:p>
    <w:p w:rsidR="008B2639" w:rsidRPr="008B2639" w:rsidRDefault="008B2639" w:rsidP="008B2639">
      <w:r w:rsidRPr="008B2639">
        <w:t>Many children with additional needs struggle to manage their emotions.  Finding communication difficult, getting overwhelmed by everything that is going on can lead to behaviours that can challenge, such as an aggressive outburst, them screaming and shouting at those around them, walking off the pitch, or it could lead to a child getting really upset and crying.  It’s important here to recognise that when a child is displaying behaviours that can challenge this is them communicating that they are upset, or frustrated, that they need something, whether that be support or a drink or something else. They may be hot or tired, they may be in pain or discomfort.  They could be feeling overwhelmed and need a break.  The reason that the behaviours occur is often because they don’t know how to tell people, can’t communicate what they want sufficiently, or that things have just gotten to</w:t>
      </w:r>
      <w:r>
        <w:t>o</w:t>
      </w:r>
      <w:r w:rsidRPr="008B2639">
        <w:t xml:space="preserve"> much (maybe look at the arousal curve here)</w:t>
      </w:r>
    </w:p>
    <w:p w:rsidR="008B2639" w:rsidRPr="008B2639" w:rsidRDefault="008B2639" w:rsidP="008B2639"/>
    <w:p w:rsidR="008B2639" w:rsidRDefault="008B2639">
      <w:pPr>
        <w:rPr>
          <w:b/>
        </w:rPr>
      </w:pPr>
    </w:p>
    <w:p w:rsidR="008B2639" w:rsidRDefault="008B2639">
      <w:pPr>
        <w:rPr>
          <w:b/>
        </w:rPr>
      </w:pPr>
    </w:p>
    <w:p w:rsidR="008B2639" w:rsidRDefault="008B2639">
      <w:pPr>
        <w:rPr>
          <w:b/>
        </w:rPr>
      </w:pPr>
    </w:p>
    <w:p w:rsidR="008B2639" w:rsidRDefault="008B2639">
      <w:pPr>
        <w:rPr>
          <w:b/>
        </w:rPr>
      </w:pPr>
    </w:p>
    <w:p w:rsidR="008B2639" w:rsidRDefault="008B2639">
      <w:pPr>
        <w:rPr>
          <w:b/>
        </w:rPr>
      </w:pPr>
    </w:p>
    <w:p w:rsidR="008B2639" w:rsidRDefault="008B2639">
      <w:pPr>
        <w:rPr>
          <w:b/>
        </w:rPr>
      </w:pPr>
    </w:p>
    <w:p w:rsidR="008B2639" w:rsidRDefault="008B2639">
      <w:pPr>
        <w:rPr>
          <w:b/>
        </w:rPr>
      </w:pPr>
      <w:r>
        <w:rPr>
          <w:b/>
        </w:rPr>
        <w:t>One Page Profile</w:t>
      </w:r>
    </w:p>
    <w:p w:rsidR="008B2639" w:rsidRDefault="008B2639">
      <w:r w:rsidRPr="008B2639">
        <w:t xml:space="preserve">Explain the use of a one page profile.  Talk about the structure and how they are used a great deal in Education, Health and Social Care Settings already and so the children and young people, and their families may be well versed in completing.  Talk about the benefits of using such a system and highlight that this would be really useful to use with all players as many may have undiagnosed needs, or have struggles at various times.  Discuss the importance of reviewing these regularly, at least at the start of every season, but encourage children, young people and their families to update as necessary.  Provide some examples (All </w:t>
      </w:r>
      <w:proofErr w:type="gramStart"/>
      <w:r w:rsidRPr="008B2639">
        <w:t>About</w:t>
      </w:r>
      <w:proofErr w:type="gramEnd"/>
      <w:r w:rsidRPr="008B2639">
        <w:t xml:space="preserve"> Me, Some examples from ALN etc.)</w:t>
      </w:r>
    </w:p>
    <w:p w:rsidR="004D3C7A" w:rsidRPr="004D3C7A" w:rsidRDefault="004D3C7A"/>
    <w:p w:rsidR="008B2639" w:rsidRDefault="008B2639">
      <w:pPr>
        <w:rPr>
          <w:b/>
        </w:rPr>
      </w:pPr>
    </w:p>
    <w:p w:rsidR="008B2639" w:rsidRDefault="008B2639">
      <w:pPr>
        <w:rPr>
          <w:b/>
        </w:rPr>
      </w:pPr>
      <w:r>
        <w:rPr>
          <w:b/>
        </w:rPr>
        <w:t>Scaffolding/Window of Tolerance</w:t>
      </w:r>
    </w:p>
    <w:p w:rsidR="008B2639" w:rsidRPr="008B2639" w:rsidRDefault="008B2639" w:rsidP="008B2639">
      <w:r w:rsidRPr="008B2639">
        <w:t>Talk about how playing a game of football can be quite chaotic although the very fact that players are assigned certain roles means that this already provides some level of predictability.  The goal keeper has a clear understanding of his purpose but so do the other players in terms of their position on the pitch and the role they have in supporting the other players to play the best game they can.  </w:t>
      </w:r>
    </w:p>
    <w:p w:rsidR="008B2639" w:rsidRPr="008B2639" w:rsidRDefault="008B2639" w:rsidP="008B2639">
      <w:r w:rsidRPr="008B2639">
        <w:t>However, given the potential difficulties many ALN children have the time on the field may feel particularly unstructured especially when we consider potential sensory difficulties such as noise, processing difficulties etc.  </w:t>
      </w:r>
    </w:p>
    <w:p w:rsidR="008B2639" w:rsidRPr="008B2639" w:rsidRDefault="008B2639" w:rsidP="008B2639">
      <w:r w:rsidRPr="008B2639">
        <w:t>Talk about the importance of creating a window of tolerance and what this means (time before the game and the time immediately following them leaving the game).</w:t>
      </w:r>
    </w:p>
    <w:p w:rsidR="008B2639" w:rsidRPr="008B2639" w:rsidRDefault="008B2639" w:rsidP="008B2639">
      <w:r w:rsidRPr="008B2639">
        <w:t>Think about the support that might be needed at each part of the match.</w:t>
      </w:r>
    </w:p>
    <w:p w:rsidR="008B2639" w:rsidRPr="008B2639" w:rsidRDefault="008B2639" w:rsidP="008B2639">
      <w:r w:rsidRPr="008B2639">
        <w:t>Pre-Game – Providing some sensory activities to help child to regulate/soothe – Maybe a quiet area, make use of ear defenders, sunglasses to minimise sensory input during this time.</w:t>
      </w:r>
    </w:p>
    <w:p w:rsidR="008B2639" w:rsidRPr="008B2639" w:rsidRDefault="008B2639" w:rsidP="008B2639">
      <w:r w:rsidRPr="008B2639">
        <w:t xml:space="preserve">First Half – Child plays as with all the other children.  Consider whether they can cope with playing for the entire game.  If not think about when is best.  Maybe finishing the game is best so they get a sense of achievement of playing </w:t>
      </w:r>
      <w:proofErr w:type="spellStart"/>
      <w:r w:rsidRPr="008B2639">
        <w:t>til</w:t>
      </w:r>
      <w:proofErr w:type="spellEnd"/>
      <w:r w:rsidRPr="008B2639">
        <w:t xml:space="preserve"> the end.  What are their tolerances to having to wait?  Is it better to send them on at the start and then engage them in other activities for the remainder of the </w:t>
      </w:r>
      <w:proofErr w:type="gramStart"/>
      <w:r w:rsidRPr="008B2639">
        <w:t>game.</w:t>
      </w:r>
      <w:proofErr w:type="gramEnd"/>
      <w:r w:rsidRPr="008B2639">
        <w:t xml:space="preserve">  Could they have some additional jobs to keep them occupied?</w:t>
      </w:r>
    </w:p>
    <w:p w:rsidR="008B2639" w:rsidRPr="008B2639" w:rsidRDefault="008B2639" w:rsidP="008B2639">
      <w:r w:rsidRPr="008B2639">
        <w:t>Half-</w:t>
      </w:r>
      <w:proofErr w:type="gramStart"/>
      <w:r w:rsidRPr="008B2639">
        <w:t>Time  -</w:t>
      </w:r>
      <w:proofErr w:type="gramEnd"/>
      <w:r w:rsidRPr="008B2639">
        <w:t xml:space="preserve"> If they are going to play for the entire game, this could be an opportunity for them to self-regulate.  Could they have some soothing activities?  Could they make use of the quiet area again?  Consider using ear defenders, sunglasses etc. to reduce sensory input again.</w:t>
      </w:r>
    </w:p>
    <w:p w:rsidR="008B2639" w:rsidRPr="008B2639" w:rsidRDefault="008B2639" w:rsidP="008B2639">
      <w:r w:rsidRPr="008B2639">
        <w:t>Second Half – Same considerations as in the first half</w:t>
      </w:r>
    </w:p>
    <w:p w:rsidR="008B2639" w:rsidRPr="008B2639" w:rsidRDefault="008B2639" w:rsidP="008B2639">
      <w:proofErr w:type="spellStart"/>
      <w:r w:rsidRPr="008B2639">
        <w:t>Post Game</w:t>
      </w:r>
      <w:proofErr w:type="spellEnd"/>
      <w:r w:rsidRPr="008B2639">
        <w:t xml:space="preserve"> – Provide some sensory regulation activities again as with pre game and half-time.  Child might need some space prior to any debriefing or post-game celebrations.  </w:t>
      </w:r>
    </w:p>
    <w:p w:rsidR="008B2639" w:rsidRDefault="008B2639"/>
    <w:p w:rsidR="008B2639" w:rsidRDefault="008B2639"/>
    <w:p w:rsidR="008B2639" w:rsidRDefault="008B2639"/>
    <w:p w:rsidR="008B2639" w:rsidRDefault="008B2639"/>
    <w:p w:rsidR="008B2639" w:rsidRPr="004D3C7A" w:rsidRDefault="008B2639">
      <w:pPr>
        <w:rPr>
          <w:b/>
        </w:rPr>
      </w:pPr>
      <w:r w:rsidRPr="004D3C7A">
        <w:rPr>
          <w:b/>
        </w:rPr>
        <w:t>The Escalation Cycle</w:t>
      </w:r>
    </w:p>
    <w:p w:rsidR="008B2639" w:rsidRPr="008B2639" w:rsidRDefault="008B2639" w:rsidP="008B2639">
      <w:r w:rsidRPr="008B2639">
        <w:t>So it often looks something like this.  We want children to be in the green usually but when they’re on the pitch they’re likely to be in the Amber phase most of the time as they will be vigilant naturally.  Adrenalin will be running through their bodies as they need this to help them to be less fearful when they’re tackling or when they’re heading to score a goal.  When we are in this heightened state we are more vigilant, more aware of our surroundings all helping us move toward reaching that goal (pardon the pun).  What this means though, is that for children who struggle with managing their emotions, they are more easily tipped into the red area of the chart.  What we now here is that children who struggle with this, need time to move back out of the red zone but also that even when they do it doesn’t take a great deal to take them back up.  This may mean that we need to be aware of the signs of children approaching the red zone and put in strategies that they can use either on the pitch or for them to help self-regulate, or to give them breaks in order to be supported to calm.  During this time it is important to keep language to a minimum and use clear and simple instructions.  It may be necessary for them to have a sensory break at this point.  It can also be useful to be aware of their tolerance levels in order to assess when might be the best time to put them into the game so that these breaks might happen more naturally (so if they can only tolerate being on the pitch for 15 minute intervals could they be brought on 15 minutes before half time so they have a break and then they can play for a further 15 minutes.  An additional important point to make is that as arousal levels go up, information processing ability goes down.  So when a child is at the height of their emotional/sensory tolerance, they've taken about as much as they can get, the less likely they will be to follow instructions, or to be able to take in their surroundings making it all the more important that we work to identify when this is likely as it might need us to intervene to ensure that they do not tip into the red.</w:t>
      </w:r>
    </w:p>
    <w:p w:rsidR="008B2639" w:rsidRDefault="008B2639"/>
    <w:p w:rsidR="008B2639" w:rsidRDefault="008B2639"/>
    <w:p w:rsidR="008B2639" w:rsidRPr="004D3C7A" w:rsidRDefault="008B2639">
      <w:pPr>
        <w:rPr>
          <w:b/>
        </w:rPr>
      </w:pPr>
      <w:r w:rsidRPr="004D3C7A">
        <w:rPr>
          <w:b/>
        </w:rPr>
        <w:t>Creating Routine &amp; Structure</w:t>
      </w:r>
    </w:p>
    <w:p w:rsidR="008B2639" w:rsidRPr="008B2639" w:rsidRDefault="008B2639" w:rsidP="008B2639">
      <w:r w:rsidRPr="008B2639">
        <w:t>Talk about the potential use of visual timetables/schedules and think about how these could be developed to help bring in some more predictability e.g. arrive, get changed into kit, pep talk, sensory activities, play football (as directed by coach), leave pitch (either as directed or on whistle), half time, etc. </w:t>
      </w:r>
    </w:p>
    <w:p w:rsidR="008B2639" w:rsidRDefault="008B2639"/>
    <w:p w:rsidR="008B2639" w:rsidRDefault="008B2639"/>
    <w:p w:rsidR="008B2639" w:rsidRDefault="008B2639"/>
    <w:p w:rsidR="008B2639" w:rsidRDefault="008B2639"/>
    <w:p w:rsidR="008B2639" w:rsidRDefault="008B2639"/>
    <w:p w:rsidR="008B2639" w:rsidRDefault="008B2639"/>
    <w:p w:rsidR="008B2639" w:rsidRDefault="008B2639"/>
    <w:p w:rsidR="008B2639" w:rsidRDefault="008B2639"/>
    <w:p w:rsidR="008B2639" w:rsidRDefault="008B2639"/>
    <w:p w:rsidR="008B2639" w:rsidRPr="004D3C7A" w:rsidRDefault="008B2639">
      <w:pPr>
        <w:rPr>
          <w:b/>
        </w:rPr>
      </w:pPr>
      <w:r w:rsidRPr="004D3C7A">
        <w:rPr>
          <w:b/>
        </w:rPr>
        <w:t xml:space="preserve">Thinking </w:t>
      </w:r>
      <w:proofErr w:type="gramStart"/>
      <w:r w:rsidRPr="004D3C7A">
        <w:rPr>
          <w:b/>
        </w:rPr>
        <w:t>About</w:t>
      </w:r>
      <w:proofErr w:type="gramEnd"/>
      <w:r w:rsidRPr="004D3C7A">
        <w:rPr>
          <w:b/>
        </w:rPr>
        <w:t xml:space="preserve"> Communication</w:t>
      </w:r>
    </w:p>
    <w:p w:rsidR="008B2639" w:rsidRPr="008B2639" w:rsidRDefault="008B2639" w:rsidP="008B2639">
      <w:r w:rsidRPr="008B2639">
        <w:t>Talk about the challenges with shouting, the use of slang.  Discuss establishing the purpose of different ways we communicate with the child from the outset and reaffirm this as we go.</w:t>
      </w:r>
    </w:p>
    <w:p w:rsidR="008B2639" w:rsidRPr="008B2639" w:rsidRDefault="008B2639" w:rsidP="008B2639">
      <w:r w:rsidRPr="008B2639">
        <w:t>As mentioned earlier, some children will struggle with certain methods of communication.  For many children being shouted at has a negative connotation.  We shout when we’re angry or upset and so explaining this and giving the children a “rule” that explains this can be really helpful.  So explain that when we are training, or playing football coaches may need to shout instructions to the players.  This does not mean you have done anything wrong but means that they want to make sure that you hear what they are saying.  This could be written as a social story or just explained and reaffirmed at the start of a session.  It is also important to think about how we communicate.  So shouting a child’s name may lead to them becoming distracted thinking that you are calling them because you want them to come to you so again, explaining this but also following calling a person’s name with an instruction, such as “Jack, pass the ball”.  It is also important here to keep instructions simple to aid processing and to talk to the child about what kinds of instructions you might use.  Many children will need extra time to process information.  We often talk about the 9 second rule.  This means that for some children who struggle with processing information, it can take around 9 seconds for them to interpret what has been asked of them and to them give a response.  Lastly, some children will struggle with long lists of instructions.  If you say, “get the ball, run around the cones, pass to your partner, run forward, wait for your partner to pass the ball and then take a shot at the goal.” the child may only remember 1 or 2 of those instructions.  Breaking them down into individual tasks or providing a visual can help here.  So you might have a variety of images that match each instruction and display them in a place the child can see, or hold them up 1 at a time in order for them to be able to more fully participate in training</w:t>
      </w:r>
    </w:p>
    <w:p w:rsidR="008B2639" w:rsidRDefault="008B2639"/>
    <w:p w:rsidR="008B2639" w:rsidRDefault="008B2639"/>
    <w:p w:rsidR="008B2639" w:rsidRPr="004D3C7A" w:rsidRDefault="008B2639">
      <w:pPr>
        <w:rPr>
          <w:b/>
        </w:rPr>
      </w:pPr>
      <w:r w:rsidRPr="004D3C7A">
        <w:rPr>
          <w:b/>
        </w:rPr>
        <w:t>Visual Supports</w:t>
      </w:r>
    </w:p>
    <w:p w:rsidR="008B2639" w:rsidRPr="008B2639" w:rsidRDefault="008B2639" w:rsidP="008B2639">
      <w:r w:rsidRPr="008B2639">
        <w:t xml:space="preserve">We’ve already talked about using visual timetables, </w:t>
      </w:r>
      <w:proofErr w:type="gramStart"/>
      <w:r w:rsidRPr="008B2639">
        <w:t>Now</w:t>
      </w:r>
      <w:proofErr w:type="gramEnd"/>
      <w:r w:rsidRPr="008B2639">
        <w:t xml:space="preserve"> and Next boards and thought about using sequencing boards to help children to follow instructions.</w:t>
      </w:r>
    </w:p>
    <w:p w:rsidR="008B2639" w:rsidRPr="008B2639" w:rsidRDefault="008B2639" w:rsidP="008B2639">
      <w:r w:rsidRPr="008B2639">
        <w:t xml:space="preserve">Some alternative options to this could be using sign language.  This could be some of the more recognised forms of sign language such as BSL or Makaton, or you could develop your own signs for certain actions so that these can be taught to the children. </w:t>
      </w:r>
    </w:p>
    <w:p w:rsidR="008B2639" w:rsidRPr="004D3C7A" w:rsidRDefault="004D3C7A">
      <w:pPr>
        <w:rPr>
          <w:b/>
        </w:rPr>
      </w:pPr>
      <w:r>
        <w:rPr>
          <w:b/>
        </w:rPr>
        <w:t xml:space="preserve">Football Signs Video Link: </w:t>
      </w:r>
      <w:hyperlink r:id="rId9" w:history="1">
        <w:r w:rsidRPr="001C509D">
          <w:rPr>
            <w:rStyle w:val="Hyperlink"/>
            <w:b/>
          </w:rPr>
          <w:t>https://www.youtube.com/watch?v=87PlQM1xBQg</w:t>
        </w:r>
      </w:hyperlink>
      <w:r>
        <w:rPr>
          <w:b/>
        </w:rPr>
        <w:t xml:space="preserve"> </w:t>
      </w:r>
    </w:p>
    <w:p w:rsidR="008B2639" w:rsidRDefault="008B2639"/>
    <w:p w:rsidR="008B2639" w:rsidRDefault="008B2639"/>
    <w:p w:rsidR="008B2639" w:rsidRDefault="008B2639"/>
    <w:p w:rsidR="008B2639" w:rsidRDefault="008B2639"/>
    <w:p w:rsidR="008B2639" w:rsidRDefault="008B2639"/>
    <w:p w:rsidR="008B2639" w:rsidRDefault="008B2639"/>
    <w:p w:rsidR="008B2639" w:rsidRDefault="008B2639"/>
    <w:p w:rsidR="008B2639" w:rsidRPr="004D3C7A" w:rsidRDefault="008B2639">
      <w:pPr>
        <w:rPr>
          <w:b/>
        </w:rPr>
      </w:pPr>
      <w:r w:rsidRPr="004D3C7A">
        <w:rPr>
          <w:b/>
        </w:rPr>
        <w:t>Sensory Breaks</w:t>
      </w:r>
    </w:p>
    <w:p w:rsidR="008B2639" w:rsidRPr="008B2639" w:rsidRDefault="008B2639" w:rsidP="008B2639">
      <w:r w:rsidRPr="008B2639">
        <w:t xml:space="preserve">A sensory break can be used for children who are hypersensitive or hyposensitive.  For children who are hyposensitive, they may need some time to stimulate their senses in order to feel more regulated and to therefore be able to more easily follow instructions.  Depending on the child’s sensory needs, this could include the use of lights, sounds, deep pressure, jumping, rocking, </w:t>
      </w:r>
      <w:proofErr w:type="gramStart"/>
      <w:r w:rsidRPr="008B2639">
        <w:t>massage</w:t>
      </w:r>
      <w:proofErr w:type="gramEnd"/>
      <w:r w:rsidRPr="008B2639">
        <w:t>.  These needs can be identified using the One Page Profile and then talking with the child and/or their family will help to identify specific strategies to support this.  But it is also important to note that it is not always necessary to spend a great deal of money to support these needs.  There are plenty of examples of free apps or YouTube videos that can easily be accessed that can provide calming lights or white noise and are completely free.</w:t>
      </w:r>
    </w:p>
    <w:p w:rsidR="008B2639" w:rsidRPr="008B2639" w:rsidRDefault="008B2639" w:rsidP="008B2639">
      <w:r w:rsidRPr="008B2639">
        <w:t>For children who are hypersensitive, they may need a quiet area or a dark room that they can sit in order to regulate their senses that may be feeling heightened.  If this isn’t possible, then making use of a blanket, or a coat over the head, sunglasses, ear defenders can all help to give the child a break from the amount of sensory input they are experiencing.  Additionally some children may benefit from focusing on one sense alone in order to block out others sensory inputs.  This could include using calming lights or white noise.  Again, this then allows them to feel more able to tolerate other stresses, or tolerate being in situations they may usually find more challenging.  These could be introduced before, during and after the game to help moderate the child’s tolerance levels and again talking with the child and their family will help to understand what might work best.  </w:t>
      </w:r>
    </w:p>
    <w:p w:rsidR="008B2639" w:rsidRDefault="008B2639"/>
    <w:p w:rsidR="008B2639" w:rsidRDefault="004D3C7A">
      <w:pPr>
        <w:rPr>
          <w:b/>
        </w:rPr>
      </w:pPr>
      <w:r>
        <w:rPr>
          <w:b/>
        </w:rPr>
        <w:t xml:space="preserve">Sensory Video Link:  </w:t>
      </w:r>
      <w:hyperlink r:id="rId10" w:history="1">
        <w:r w:rsidRPr="001C509D">
          <w:rPr>
            <w:rStyle w:val="Hyperlink"/>
            <w:b/>
          </w:rPr>
          <w:t>https://www.youtube.com/watch?v=zscDuPMQ3go</w:t>
        </w:r>
      </w:hyperlink>
      <w:r>
        <w:rPr>
          <w:b/>
        </w:rPr>
        <w:t xml:space="preserve"> </w:t>
      </w:r>
    </w:p>
    <w:p w:rsidR="004D3C7A" w:rsidRPr="004D3C7A" w:rsidRDefault="004D3C7A" w:rsidP="004D3C7A">
      <w:pPr>
        <w:rPr>
          <w:b/>
        </w:rPr>
      </w:pPr>
      <w:r>
        <w:rPr>
          <w:b/>
        </w:rPr>
        <w:t xml:space="preserve">Sensory App Website: </w:t>
      </w:r>
      <w:hyperlink r:id="rId11" w:history="1">
        <w:r w:rsidRPr="004D3C7A">
          <w:rPr>
            <w:rStyle w:val="Hyperlink"/>
            <w:b/>
          </w:rPr>
          <w:t>https://www.sensoryapphouse.com/</w:t>
        </w:r>
      </w:hyperlink>
      <w:r w:rsidRPr="004D3C7A">
        <w:rPr>
          <w:b/>
        </w:rPr>
        <w:t xml:space="preserve"> </w:t>
      </w:r>
    </w:p>
    <w:p w:rsidR="004D3C7A" w:rsidRDefault="004D3C7A">
      <w:pPr>
        <w:rPr>
          <w:b/>
        </w:rPr>
      </w:pPr>
    </w:p>
    <w:p w:rsidR="008B2639" w:rsidRDefault="008B2639"/>
    <w:p w:rsidR="008B2639" w:rsidRDefault="008B2639"/>
    <w:p w:rsidR="008B2639" w:rsidRDefault="008B2639"/>
    <w:p w:rsidR="008B2639" w:rsidRDefault="008B2639"/>
    <w:p w:rsidR="008B2639" w:rsidRDefault="008B2639"/>
    <w:p w:rsidR="008B2639" w:rsidRDefault="008B2639"/>
    <w:p w:rsidR="008B2639" w:rsidRDefault="008B2639"/>
    <w:p w:rsidR="008B2639" w:rsidRDefault="008B2639"/>
    <w:p w:rsidR="008B2639" w:rsidRDefault="008B2639"/>
    <w:p w:rsidR="008B2639" w:rsidRDefault="008B2639"/>
    <w:p w:rsidR="008B2639" w:rsidRDefault="008B2639"/>
    <w:p w:rsidR="008B2639" w:rsidRDefault="008B2639"/>
    <w:p w:rsidR="008B2639" w:rsidRDefault="008B2639"/>
    <w:p w:rsidR="008B2639" w:rsidRPr="004D3C7A" w:rsidRDefault="008B2639">
      <w:pPr>
        <w:rPr>
          <w:b/>
        </w:rPr>
      </w:pPr>
      <w:r w:rsidRPr="004D3C7A">
        <w:rPr>
          <w:b/>
        </w:rPr>
        <w:lastRenderedPageBreak/>
        <w:t>A Whole Team Approach</w:t>
      </w:r>
    </w:p>
    <w:p w:rsidR="008B2639" w:rsidRPr="008B2639" w:rsidRDefault="008B2639" w:rsidP="008B2639">
      <w:r w:rsidRPr="008B2639">
        <w:t>One additional point we wanted to make was around thinking about what is important for the team.  If the most important thing is winning then children often learn that failure is difficult to tolerate and players who are less talented can become targets for negative behaviours.  My own son experienced this in school where he was bullied quite badly by children because whichever team he played on they would tend to lose because he struggled to contain his excitement and would either chase the ball round aimlessly and get in the way of other players making it easier for the opposing team to maintain possession of the ball, or, when put in goal, he would jump up and down flapping his arms meaning that he was usually easy to score against.  This led to a great deal of resentment amongst the other team members and a decision by some of them to try and drive him out of the team.  Unfortunately, even though this was dealt with by the school quite quickly and appropriately once we found out it was happening, this also meant that we felt we had no choice but to remove him from team sports because of the added risk this then posed.  In secondary school they managed this far better and instead recognised his skills in really understanding the rules associated with different sports and got him involved in refereeing the games so he was still active, and still felt fully engaged in the sport but was removed from the competitiveness.</w:t>
      </w:r>
    </w:p>
    <w:p w:rsidR="008B2639" w:rsidRPr="008B2639" w:rsidRDefault="008B2639" w:rsidP="008B2639">
      <w:r w:rsidRPr="008B2639">
        <w:t xml:space="preserve">So a different approach could be to celebrate effort and achievement even if they end up losing a match.  Pick out the positives from the game and some learning opportunities.  Make the language far more positive and pick out key moments.  Make the most important thing be about working together and supporting each other.  This can all have a far more positive impact on children’s mental health and on developing a more positive team spirit.  Additionally, off field relationships are just as important as on field and so finding opportunities to do things as a club that are separate to playing football can be really beneficial in nurturing those relationships. </w:t>
      </w:r>
    </w:p>
    <w:p w:rsidR="008B2639" w:rsidRDefault="008B2639"/>
    <w:p w:rsidR="008B2639" w:rsidRDefault="008B2639"/>
    <w:p w:rsidR="008B2639" w:rsidRPr="004D3C7A" w:rsidRDefault="008B2639">
      <w:pPr>
        <w:rPr>
          <w:b/>
        </w:rPr>
      </w:pPr>
      <w:r w:rsidRPr="004D3C7A">
        <w:rPr>
          <w:b/>
        </w:rPr>
        <w:t>Quotes</w:t>
      </w:r>
    </w:p>
    <w:p w:rsidR="008B2639" w:rsidRPr="008B2639" w:rsidRDefault="008B2639" w:rsidP="008B2639">
      <w:r w:rsidRPr="008B2639">
        <w:t>I just wanted to leave you with some of my favourite quotes, the first was a quote often cited as being made by Einstein and whilst I’m not suggesting that everyone is going to be amazingly gifted in some way what this does is speak to how important it is to judge people by their own abilities rather than judging them against other systems or people.  If you can find that special skill or ability and nurture it and find a way of working that into your training then you stand a far better chance of seeing what someone is truly capable of.</w:t>
      </w:r>
    </w:p>
    <w:p w:rsidR="008B2639" w:rsidRPr="008B2639" w:rsidRDefault="008B2639" w:rsidP="008B2639">
      <w:r w:rsidRPr="008B2639">
        <w:t>The second quote talks about how for many children, not just those with developmental or learning difficulties, it is far easier for those around them to learn a different way of working with them than to expect them to learn a whole host of different approaches and just describes how important it is to think differently about how we support children and young people to develop.</w:t>
      </w:r>
    </w:p>
    <w:p w:rsidR="008B2639" w:rsidRPr="008B2639" w:rsidRDefault="008B2639" w:rsidP="008B2639">
      <w:r w:rsidRPr="008B2639">
        <w:t>Lastly, and I think this is one of the most important lessons, it is so important to just move one step at a time and to acknowledge that sometimes that will be a step backwards and know and accept that this is OK.  But every step in the right direction is an achievement towards them reaching their goal however, big or however small that step is.</w:t>
      </w:r>
    </w:p>
    <w:p w:rsidR="008B2639" w:rsidRDefault="008B2639"/>
    <w:p w:rsidR="004D3C7A" w:rsidRPr="004D3C7A" w:rsidRDefault="004D3C7A">
      <w:pPr>
        <w:rPr>
          <w:b/>
        </w:rPr>
      </w:pPr>
    </w:p>
    <w:p w:rsidR="004D3C7A" w:rsidRDefault="004D3C7A">
      <w:pPr>
        <w:rPr>
          <w:b/>
        </w:rPr>
      </w:pPr>
      <w:r w:rsidRPr="004D3C7A">
        <w:rPr>
          <w:b/>
        </w:rPr>
        <w:lastRenderedPageBreak/>
        <w:t>Web resources Links</w:t>
      </w:r>
    </w:p>
    <w:p w:rsidR="00000000" w:rsidRPr="004D3C7A" w:rsidRDefault="00EA0C4F" w:rsidP="004D3C7A">
      <w:pPr>
        <w:numPr>
          <w:ilvl w:val="0"/>
          <w:numId w:val="1"/>
        </w:numPr>
        <w:rPr>
          <w:b/>
        </w:rPr>
      </w:pPr>
      <w:hyperlink r:id="rId12" w:history="1">
        <w:r w:rsidRPr="004D3C7A">
          <w:rPr>
            <w:rStyle w:val="Hyperlink"/>
            <w:b/>
          </w:rPr>
          <w:t>https://</w:t>
        </w:r>
      </w:hyperlink>
      <w:hyperlink r:id="rId13" w:history="1">
        <w:r w:rsidRPr="004D3C7A">
          <w:rPr>
            <w:rStyle w:val="Hyperlink"/>
            <w:b/>
          </w:rPr>
          <w:t>footballforschools.fifa.com/en/inclusion/inclusive-football.</w:t>
        </w:r>
        <w:r w:rsidRPr="004D3C7A">
          <w:rPr>
            <w:rStyle w:val="Hyperlink"/>
            <w:b/>
          </w:rPr>
          <w:t>php</w:t>
        </w:r>
      </w:hyperlink>
      <w:r w:rsidRPr="004D3C7A">
        <w:rPr>
          <w:b/>
        </w:rPr>
        <w:t xml:space="preserve"> </w:t>
      </w:r>
    </w:p>
    <w:p w:rsidR="00000000" w:rsidRPr="004D3C7A" w:rsidRDefault="00EA0C4F" w:rsidP="004D3C7A">
      <w:pPr>
        <w:numPr>
          <w:ilvl w:val="0"/>
          <w:numId w:val="1"/>
        </w:numPr>
        <w:rPr>
          <w:b/>
        </w:rPr>
      </w:pPr>
      <w:hyperlink r:id="rId14" w:history="1">
        <w:r w:rsidRPr="004D3C7A">
          <w:rPr>
            <w:rStyle w:val="Hyperlink"/>
            <w:b/>
          </w:rPr>
          <w:t>https</w:t>
        </w:r>
        <w:r w:rsidRPr="004D3C7A">
          <w:rPr>
            <w:rStyle w:val="Hyperlink"/>
            <w:b/>
          </w:rPr>
          <w:t>://</w:t>
        </w:r>
      </w:hyperlink>
      <w:hyperlink r:id="rId15" w:history="1">
        <w:r w:rsidRPr="004D3C7A">
          <w:rPr>
            <w:rStyle w:val="Hyperlink"/>
            <w:b/>
          </w:rPr>
          <w:t>www.autism.org.uk/advice-and-guidance/topics/leisure/sports/sports-coache</w:t>
        </w:r>
        <w:r w:rsidRPr="004D3C7A">
          <w:rPr>
            <w:rStyle w:val="Hyperlink"/>
            <w:b/>
          </w:rPr>
          <w:t>s</w:t>
        </w:r>
      </w:hyperlink>
      <w:r w:rsidRPr="004D3C7A">
        <w:rPr>
          <w:b/>
        </w:rPr>
        <w:t xml:space="preserve"> </w:t>
      </w:r>
    </w:p>
    <w:p w:rsidR="00000000" w:rsidRPr="004D3C7A" w:rsidRDefault="00EA0C4F" w:rsidP="004D3C7A">
      <w:pPr>
        <w:numPr>
          <w:ilvl w:val="0"/>
          <w:numId w:val="1"/>
        </w:numPr>
        <w:rPr>
          <w:b/>
        </w:rPr>
      </w:pPr>
      <w:hyperlink r:id="rId16" w:history="1">
        <w:r w:rsidRPr="004D3C7A">
          <w:rPr>
            <w:rStyle w:val="Hyperlink"/>
            <w:b/>
          </w:rPr>
          <w:t>https://</w:t>
        </w:r>
      </w:hyperlink>
      <w:hyperlink r:id="rId17" w:history="1">
        <w:r w:rsidRPr="004D3C7A">
          <w:rPr>
            <w:rStyle w:val="Hyperlink"/>
            <w:b/>
          </w:rPr>
          <w:t>www.mojo.sport/coachs-corner/coaching-a-kid-on-the-autism</w:t>
        </w:r>
        <w:r w:rsidRPr="004D3C7A">
          <w:rPr>
            <w:rStyle w:val="Hyperlink"/>
            <w:b/>
          </w:rPr>
          <w:t>-spectrum</w:t>
        </w:r>
      </w:hyperlink>
      <w:r w:rsidRPr="004D3C7A">
        <w:rPr>
          <w:b/>
        </w:rPr>
        <w:t xml:space="preserve"> </w:t>
      </w:r>
    </w:p>
    <w:p w:rsidR="004D3C7A" w:rsidRPr="004D3C7A" w:rsidRDefault="004D3C7A">
      <w:pPr>
        <w:rPr>
          <w:b/>
        </w:rPr>
      </w:pPr>
      <w:bookmarkStart w:id="0" w:name="_GoBack"/>
      <w:bookmarkEnd w:id="0"/>
    </w:p>
    <w:sectPr w:rsidR="004D3C7A" w:rsidRPr="004D3C7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B750D45"/>
    <w:multiLevelType w:val="hybridMultilevel"/>
    <w:tmpl w:val="7D64CEEE"/>
    <w:lvl w:ilvl="0" w:tplc="17AA47A4">
      <w:start w:val="1"/>
      <w:numFmt w:val="bullet"/>
      <w:lvlText w:val="•"/>
      <w:lvlJc w:val="left"/>
      <w:pPr>
        <w:tabs>
          <w:tab w:val="num" w:pos="720"/>
        </w:tabs>
        <w:ind w:left="720" w:hanging="360"/>
      </w:pPr>
      <w:rPr>
        <w:rFonts w:ascii="Arial" w:hAnsi="Arial" w:hint="default"/>
      </w:rPr>
    </w:lvl>
    <w:lvl w:ilvl="1" w:tplc="E90AC208" w:tentative="1">
      <w:start w:val="1"/>
      <w:numFmt w:val="bullet"/>
      <w:lvlText w:val="•"/>
      <w:lvlJc w:val="left"/>
      <w:pPr>
        <w:tabs>
          <w:tab w:val="num" w:pos="1440"/>
        </w:tabs>
        <w:ind w:left="1440" w:hanging="360"/>
      </w:pPr>
      <w:rPr>
        <w:rFonts w:ascii="Arial" w:hAnsi="Arial" w:hint="default"/>
      </w:rPr>
    </w:lvl>
    <w:lvl w:ilvl="2" w:tplc="2F16B512" w:tentative="1">
      <w:start w:val="1"/>
      <w:numFmt w:val="bullet"/>
      <w:lvlText w:val="•"/>
      <w:lvlJc w:val="left"/>
      <w:pPr>
        <w:tabs>
          <w:tab w:val="num" w:pos="2160"/>
        </w:tabs>
        <w:ind w:left="2160" w:hanging="360"/>
      </w:pPr>
      <w:rPr>
        <w:rFonts w:ascii="Arial" w:hAnsi="Arial" w:hint="default"/>
      </w:rPr>
    </w:lvl>
    <w:lvl w:ilvl="3" w:tplc="284E8C54" w:tentative="1">
      <w:start w:val="1"/>
      <w:numFmt w:val="bullet"/>
      <w:lvlText w:val="•"/>
      <w:lvlJc w:val="left"/>
      <w:pPr>
        <w:tabs>
          <w:tab w:val="num" w:pos="2880"/>
        </w:tabs>
        <w:ind w:left="2880" w:hanging="360"/>
      </w:pPr>
      <w:rPr>
        <w:rFonts w:ascii="Arial" w:hAnsi="Arial" w:hint="default"/>
      </w:rPr>
    </w:lvl>
    <w:lvl w:ilvl="4" w:tplc="D8D05F92" w:tentative="1">
      <w:start w:val="1"/>
      <w:numFmt w:val="bullet"/>
      <w:lvlText w:val="•"/>
      <w:lvlJc w:val="left"/>
      <w:pPr>
        <w:tabs>
          <w:tab w:val="num" w:pos="3600"/>
        </w:tabs>
        <w:ind w:left="3600" w:hanging="360"/>
      </w:pPr>
      <w:rPr>
        <w:rFonts w:ascii="Arial" w:hAnsi="Arial" w:hint="default"/>
      </w:rPr>
    </w:lvl>
    <w:lvl w:ilvl="5" w:tplc="E1E6BC50" w:tentative="1">
      <w:start w:val="1"/>
      <w:numFmt w:val="bullet"/>
      <w:lvlText w:val="•"/>
      <w:lvlJc w:val="left"/>
      <w:pPr>
        <w:tabs>
          <w:tab w:val="num" w:pos="4320"/>
        </w:tabs>
        <w:ind w:left="4320" w:hanging="360"/>
      </w:pPr>
      <w:rPr>
        <w:rFonts w:ascii="Arial" w:hAnsi="Arial" w:hint="default"/>
      </w:rPr>
    </w:lvl>
    <w:lvl w:ilvl="6" w:tplc="CC902B04" w:tentative="1">
      <w:start w:val="1"/>
      <w:numFmt w:val="bullet"/>
      <w:lvlText w:val="•"/>
      <w:lvlJc w:val="left"/>
      <w:pPr>
        <w:tabs>
          <w:tab w:val="num" w:pos="5040"/>
        </w:tabs>
        <w:ind w:left="5040" w:hanging="360"/>
      </w:pPr>
      <w:rPr>
        <w:rFonts w:ascii="Arial" w:hAnsi="Arial" w:hint="default"/>
      </w:rPr>
    </w:lvl>
    <w:lvl w:ilvl="7" w:tplc="9F3084FA" w:tentative="1">
      <w:start w:val="1"/>
      <w:numFmt w:val="bullet"/>
      <w:lvlText w:val="•"/>
      <w:lvlJc w:val="left"/>
      <w:pPr>
        <w:tabs>
          <w:tab w:val="num" w:pos="5760"/>
        </w:tabs>
        <w:ind w:left="5760" w:hanging="360"/>
      </w:pPr>
      <w:rPr>
        <w:rFonts w:ascii="Arial" w:hAnsi="Arial" w:hint="default"/>
      </w:rPr>
    </w:lvl>
    <w:lvl w:ilvl="8" w:tplc="EE361A34" w:tentative="1">
      <w:start w:val="1"/>
      <w:numFmt w:val="bullet"/>
      <w:lvlText w:val="•"/>
      <w:lvlJc w:val="left"/>
      <w:pPr>
        <w:tabs>
          <w:tab w:val="num" w:pos="6480"/>
        </w:tabs>
        <w:ind w:left="6480" w:hanging="360"/>
      </w:pPr>
      <w:rPr>
        <w:rFonts w:ascii="Arial" w:hAnsi="Aria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2639"/>
    <w:rsid w:val="004D3C7A"/>
    <w:rsid w:val="00682992"/>
    <w:rsid w:val="008B2639"/>
    <w:rsid w:val="00D95199"/>
    <w:rsid w:val="00EA0C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961EF86-9675-44C9-89DA-ED01083C13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B26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B2639"/>
    <w:rPr>
      <w:rFonts w:ascii="Segoe UI" w:hAnsi="Segoe UI" w:cs="Segoe UI"/>
      <w:sz w:val="18"/>
      <w:szCs w:val="18"/>
    </w:rPr>
  </w:style>
  <w:style w:type="character" w:styleId="Hyperlink">
    <w:name w:val="Hyperlink"/>
    <w:basedOn w:val="DefaultParagraphFont"/>
    <w:uiPriority w:val="99"/>
    <w:unhideWhenUsed/>
    <w:rsid w:val="004D3C7A"/>
    <w:rPr>
      <w:color w:val="0563C1" w:themeColor="hyperlink"/>
      <w:u w:val="single"/>
    </w:rPr>
  </w:style>
  <w:style w:type="paragraph" w:styleId="NormalWeb">
    <w:name w:val="Normal (Web)"/>
    <w:basedOn w:val="Normal"/>
    <w:uiPriority w:val="99"/>
    <w:semiHidden/>
    <w:unhideWhenUsed/>
    <w:rsid w:val="004D3C7A"/>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2270335">
      <w:bodyDiv w:val="1"/>
      <w:marLeft w:val="0"/>
      <w:marRight w:val="0"/>
      <w:marTop w:val="0"/>
      <w:marBottom w:val="0"/>
      <w:divBdr>
        <w:top w:val="none" w:sz="0" w:space="0" w:color="auto"/>
        <w:left w:val="none" w:sz="0" w:space="0" w:color="auto"/>
        <w:bottom w:val="none" w:sz="0" w:space="0" w:color="auto"/>
        <w:right w:val="none" w:sz="0" w:space="0" w:color="auto"/>
      </w:divBdr>
    </w:div>
    <w:div w:id="480848325">
      <w:bodyDiv w:val="1"/>
      <w:marLeft w:val="0"/>
      <w:marRight w:val="0"/>
      <w:marTop w:val="0"/>
      <w:marBottom w:val="0"/>
      <w:divBdr>
        <w:top w:val="none" w:sz="0" w:space="0" w:color="auto"/>
        <w:left w:val="none" w:sz="0" w:space="0" w:color="auto"/>
        <w:bottom w:val="none" w:sz="0" w:space="0" w:color="auto"/>
        <w:right w:val="none" w:sz="0" w:space="0" w:color="auto"/>
      </w:divBdr>
    </w:div>
    <w:div w:id="549266760">
      <w:bodyDiv w:val="1"/>
      <w:marLeft w:val="0"/>
      <w:marRight w:val="0"/>
      <w:marTop w:val="0"/>
      <w:marBottom w:val="0"/>
      <w:divBdr>
        <w:top w:val="none" w:sz="0" w:space="0" w:color="auto"/>
        <w:left w:val="none" w:sz="0" w:space="0" w:color="auto"/>
        <w:bottom w:val="none" w:sz="0" w:space="0" w:color="auto"/>
        <w:right w:val="none" w:sz="0" w:space="0" w:color="auto"/>
      </w:divBdr>
    </w:div>
    <w:div w:id="725841134">
      <w:bodyDiv w:val="1"/>
      <w:marLeft w:val="0"/>
      <w:marRight w:val="0"/>
      <w:marTop w:val="0"/>
      <w:marBottom w:val="0"/>
      <w:divBdr>
        <w:top w:val="none" w:sz="0" w:space="0" w:color="auto"/>
        <w:left w:val="none" w:sz="0" w:space="0" w:color="auto"/>
        <w:bottom w:val="none" w:sz="0" w:space="0" w:color="auto"/>
        <w:right w:val="none" w:sz="0" w:space="0" w:color="auto"/>
      </w:divBdr>
    </w:div>
    <w:div w:id="832263384">
      <w:bodyDiv w:val="1"/>
      <w:marLeft w:val="0"/>
      <w:marRight w:val="0"/>
      <w:marTop w:val="0"/>
      <w:marBottom w:val="0"/>
      <w:divBdr>
        <w:top w:val="none" w:sz="0" w:space="0" w:color="auto"/>
        <w:left w:val="none" w:sz="0" w:space="0" w:color="auto"/>
        <w:bottom w:val="none" w:sz="0" w:space="0" w:color="auto"/>
        <w:right w:val="none" w:sz="0" w:space="0" w:color="auto"/>
      </w:divBdr>
    </w:div>
    <w:div w:id="849030534">
      <w:bodyDiv w:val="1"/>
      <w:marLeft w:val="0"/>
      <w:marRight w:val="0"/>
      <w:marTop w:val="0"/>
      <w:marBottom w:val="0"/>
      <w:divBdr>
        <w:top w:val="none" w:sz="0" w:space="0" w:color="auto"/>
        <w:left w:val="none" w:sz="0" w:space="0" w:color="auto"/>
        <w:bottom w:val="none" w:sz="0" w:space="0" w:color="auto"/>
        <w:right w:val="none" w:sz="0" w:space="0" w:color="auto"/>
      </w:divBdr>
    </w:div>
    <w:div w:id="930623110">
      <w:bodyDiv w:val="1"/>
      <w:marLeft w:val="0"/>
      <w:marRight w:val="0"/>
      <w:marTop w:val="0"/>
      <w:marBottom w:val="0"/>
      <w:divBdr>
        <w:top w:val="none" w:sz="0" w:space="0" w:color="auto"/>
        <w:left w:val="none" w:sz="0" w:space="0" w:color="auto"/>
        <w:bottom w:val="none" w:sz="0" w:space="0" w:color="auto"/>
        <w:right w:val="none" w:sz="0" w:space="0" w:color="auto"/>
      </w:divBdr>
      <w:divsChild>
        <w:div w:id="722675324">
          <w:marLeft w:val="360"/>
          <w:marRight w:val="0"/>
          <w:marTop w:val="200"/>
          <w:marBottom w:val="0"/>
          <w:divBdr>
            <w:top w:val="none" w:sz="0" w:space="0" w:color="auto"/>
            <w:left w:val="none" w:sz="0" w:space="0" w:color="auto"/>
            <w:bottom w:val="none" w:sz="0" w:space="0" w:color="auto"/>
            <w:right w:val="none" w:sz="0" w:space="0" w:color="auto"/>
          </w:divBdr>
        </w:div>
        <w:div w:id="1256789700">
          <w:marLeft w:val="360"/>
          <w:marRight w:val="0"/>
          <w:marTop w:val="200"/>
          <w:marBottom w:val="0"/>
          <w:divBdr>
            <w:top w:val="none" w:sz="0" w:space="0" w:color="auto"/>
            <w:left w:val="none" w:sz="0" w:space="0" w:color="auto"/>
            <w:bottom w:val="none" w:sz="0" w:space="0" w:color="auto"/>
            <w:right w:val="none" w:sz="0" w:space="0" w:color="auto"/>
          </w:divBdr>
        </w:div>
        <w:div w:id="1810398381">
          <w:marLeft w:val="360"/>
          <w:marRight w:val="0"/>
          <w:marTop w:val="200"/>
          <w:marBottom w:val="0"/>
          <w:divBdr>
            <w:top w:val="none" w:sz="0" w:space="0" w:color="auto"/>
            <w:left w:val="none" w:sz="0" w:space="0" w:color="auto"/>
            <w:bottom w:val="none" w:sz="0" w:space="0" w:color="auto"/>
            <w:right w:val="none" w:sz="0" w:space="0" w:color="auto"/>
          </w:divBdr>
        </w:div>
      </w:divsChild>
    </w:div>
    <w:div w:id="952707425">
      <w:bodyDiv w:val="1"/>
      <w:marLeft w:val="0"/>
      <w:marRight w:val="0"/>
      <w:marTop w:val="0"/>
      <w:marBottom w:val="0"/>
      <w:divBdr>
        <w:top w:val="none" w:sz="0" w:space="0" w:color="auto"/>
        <w:left w:val="none" w:sz="0" w:space="0" w:color="auto"/>
        <w:bottom w:val="none" w:sz="0" w:space="0" w:color="auto"/>
        <w:right w:val="none" w:sz="0" w:space="0" w:color="auto"/>
      </w:divBdr>
    </w:div>
    <w:div w:id="1179000699">
      <w:bodyDiv w:val="1"/>
      <w:marLeft w:val="0"/>
      <w:marRight w:val="0"/>
      <w:marTop w:val="0"/>
      <w:marBottom w:val="0"/>
      <w:divBdr>
        <w:top w:val="none" w:sz="0" w:space="0" w:color="auto"/>
        <w:left w:val="none" w:sz="0" w:space="0" w:color="auto"/>
        <w:bottom w:val="none" w:sz="0" w:space="0" w:color="auto"/>
        <w:right w:val="none" w:sz="0" w:space="0" w:color="auto"/>
      </w:divBdr>
    </w:div>
    <w:div w:id="1187913963">
      <w:bodyDiv w:val="1"/>
      <w:marLeft w:val="0"/>
      <w:marRight w:val="0"/>
      <w:marTop w:val="0"/>
      <w:marBottom w:val="0"/>
      <w:divBdr>
        <w:top w:val="none" w:sz="0" w:space="0" w:color="auto"/>
        <w:left w:val="none" w:sz="0" w:space="0" w:color="auto"/>
        <w:bottom w:val="none" w:sz="0" w:space="0" w:color="auto"/>
        <w:right w:val="none" w:sz="0" w:space="0" w:color="auto"/>
      </w:divBdr>
    </w:div>
    <w:div w:id="1230265649">
      <w:bodyDiv w:val="1"/>
      <w:marLeft w:val="0"/>
      <w:marRight w:val="0"/>
      <w:marTop w:val="0"/>
      <w:marBottom w:val="0"/>
      <w:divBdr>
        <w:top w:val="none" w:sz="0" w:space="0" w:color="auto"/>
        <w:left w:val="none" w:sz="0" w:space="0" w:color="auto"/>
        <w:bottom w:val="none" w:sz="0" w:space="0" w:color="auto"/>
        <w:right w:val="none" w:sz="0" w:space="0" w:color="auto"/>
      </w:divBdr>
    </w:div>
    <w:div w:id="1373312417">
      <w:bodyDiv w:val="1"/>
      <w:marLeft w:val="0"/>
      <w:marRight w:val="0"/>
      <w:marTop w:val="0"/>
      <w:marBottom w:val="0"/>
      <w:divBdr>
        <w:top w:val="none" w:sz="0" w:space="0" w:color="auto"/>
        <w:left w:val="none" w:sz="0" w:space="0" w:color="auto"/>
        <w:bottom w:val="none" w:sz="0" w:space="0" w:color="auto"/>
        <w:right w:val="none" w:sz="0" w:space="0" w:color="auto"/>
      </w:divBdr>
    </w:div>
    <w:div w:id="1472939988">
      <w:bodyDiv w:val="1"/>
      <w:marLeft w:val="0"/>
      <w:marRight w:val="0"/>
      <w:marTop w:val="0"/>
      <w:marBottom w:val="0"/>
      <w:divBdr>
        <w:top w:val="none" w:sz="0" w:space="0" w:color="auto"/>
        <w:left w:val="none" w:sz="0" w:space="0" w:color="auto"/>
        <w:bottom w:val="none" w:sz="0" w:space="0" w:color="auto"/>
        <w:right w:val="none" w:sz="0" w:space="0" w:color="auto"/>
      </w:divBdr>
    </w:div>
    <w:div w:id="1553418439">
      <w:bodyDiv w:val="1"/>
      <w:marLeft w:val="0"/>
      <w:marRight w:val="0"/>
      <w:marTop w:val="0"/>
      <w:marBottom w:val="0"/>
      <w:divBdr>
        <w:top w:val="none" w:sz="0" w:space="0" w:color="auto"/>
        <w:left w:val="none" w:sz="0" w:space="0" w:color="auto"/>
        <w:bottom w:val="none" w:sz="0" w:space="0" w:color="auto"/>
        <w:right w:val="none" w:sz="0" w:space="0" w:color="auto"/>
      </w:divBdr>
    </w:div>
    <w:div w:id="1574656949">
      <w:bodyDiv w:val="1"/>
      <w:marLeft w:val="0"/>
      <w:marRight w:val="0"/>
      <w:marTop w:val="0"/>
      <w:marBottom w:val="0"/>
      <w:divBdr>
        <w:top w:val="none" w:sz="0" w:space="0" w:color="auto"/>
        <w:left w:val="none" w:sz="0" w:space="0" w:color="auto"/>
        <w:bottom w:val="none" w:sz="0" w:space="0" w:color="auto"/>
        <w:right w:val="none" w:sz="0" w:space="0" w:color="auto"/>
      </w:divBdr>
    </w:div>
    <w:div w:id="1665085178">
      <w:bodyDiv w:val="1"/>
      <w:marLeft w:val="0"/>
      <w:marRight w:val="0"/>
      <w:marTop w:val="0"/>
      <w:marBottom w:val="0"/>
      <w:divBdr>
        <w:top w:val="none" w:sz="0" w:space="0" w:color="auto"/>
        <w:left w:val="none" w:sz="0" w:space="0" w:color="auto"/>
        <w:bottom w:val="none" w:sz="0" w:space="0" w:color="auto"/>
        <w:right w:val="none" w:sz="0" w:space="0" w:color="auto"/>
      </w:divBdr>
    </w:div>
    <w:div w:id="1728339041">
      <w:bodyDiv w:val="1"/>
      <w:marLeft w:val="0"/>
      <w:marRight w:val="0"/>
      <w:marTop w:val="0"/>
      <w:marBottom w:val="0"/>
      <w:divBdr>
        <w:top w:val="none" w:sz="0" w:space="0" w:color="auto"/>
        <w:left w:val="none" w:sz="0" w:space="0" w:color="auto"/>
        <w:bottom w:val="none" w:sz="0" w:space="0" w:color="auto"/>
        <w:right w:val="none" w:sz="0" w:space="0" w:color="auto"/>
      </w:divBdr>
    </w:div>
    <w:div w:id="20470259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aPknwW8mPAM" TargetMode="External"/><Relationship Id="rId13" Type="http://schemas.openxmlformats.org/officeDocument/2006/relationships/hyperlink" Target="https://footballforschools.fifa.com/en/inclusion/inclusive-football.php"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youtube.com/watch?v=iR7BVh8KPF8" TargetMode="External"/><Relationship Id="rId12" Type="http://schemas.openxmlformats.org/officeDocument/2006/relationships/hyperlink" Target="https://footballforschools.fifa.com/en/inclusion/inclusive-football.php" TargetMode="External"/><Relationship Id="rId17" Type="http://schemas.openxmlformats.org/officeDocument/2006/relationships/hyperlink" Target="https://www.mojo.sport/coachs-corner/coaching-a-kid-on-the-autism-spectrum" TargetMode="External"/><Relationship Id="rId2" Type="http://schemas.openxmlformats.org/officeDocument/2006/relationships/styles" Target="styles.xml"/><Relationship Id="rId16" Type="http://schemas.openxmlformats.org/officeDocument/2006/relationships/hyperlink" Target="https://www.mojo.sport/coachs-corner/coaching-a-kid-on-the-autism-spectrum" TargetMode="External"/><Relationship Id="rId1" Type="http://schemas.openxmlformats.org/officeDocument/2006/relationships/numbering" Target="numbering.xml"/><Relationship Id="rId6" Type="http://schemas.openxmlformats.org/officeDocument/2006/relationships/hyperlink" Target="https://www.youtube.com/watch?v=Hl7Ro1PUJmE" TargetMode="External"/><Relationship Id="rId11" Type="http://schemas.openxmlformats.org/officeDocument/2006/relationships/hyperlink" Target="https://www.sensoryapphouse.com/" TargetMode="External"/><Relationship Id="rId5" Type="http://schemas.openxmlformats.org/officeDocument/2006/relationships/hyperlink" Target="https://www.youtube.com/watch?v=RbwRrVw-CRo" TargetMode="External"/><Relationship Id="rId15" Type="http://schemas.openxmlformats.org/officeDocument/2006/relationships/hyperlink" Target="https://www.autism.org.uk/advice-and-guidance/topics/leisure/sports/sports-coaches" TargetMode="External"/><Relationship Id="rId10" Type="http://schemas.openxmlformats.org/officeDocument/2006/relationships/hyperlink" Target="https://www.youtube.com/watch?v=zscDuPMQ3go"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youtube.com/watch?v=87PlQM1xBQg" TargetMode="External"/><Relationship Id="rId14" Type="http://schemas.openxmlformats.org/officeDocument/2006/relationships/hyperlink" Target="https://www.autism.org.uk/advice-and-guidance/topics/leisure/sports/sports-coach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TotalTime>
  <Pages>9</Pages>
  <Words>3091</Words>
  <Characters>17625</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Aneurin Bevan University Health Board</Company>
  <LinksUpToDate>false</LinksUpToDate>
  <CharactersWithSpaces>20675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Charles (Aneurin Bevan UHB - Psychology)</dc:creator>
  <cp:keywords/>
  <dc:description/>
  <cp:lastModifiedBy>Michael Charles (Aneurin Bevan UHB - Psychology)</cp:lastModifiedBy>
  <cp:revision>2</cp:revision>
  <cp:lastPrinted>2022-10-04T14:30:00Z</cp:lastPrinted>
  <dcterms:created xsi:type="dcterms:W3CDTF">2022-10-04T14:22:00Z</dcterms:created>
  <dcterms:modified xsi:type="dcterms:W3CDTF">2022-10-07T11:59:00Z</dcterms:modified>
</cp:coreProperties>
</file>